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9D" w:rsidRPr="0011447F" w:rsidRDefault="005A4A50" w:rsidP="005E1F9D">
      <w:pPr>
        <w:spacing w:after="0"/>
        <w:jc w:val="center"/>
        <w:rPr>
          <w:b/>
        </w:rPr>
      </w:pPr>
      <w:r w:rsidRPr="0011447F">
        <w:rPr>
          <w:b/>
        </w:rPr>
        <w:t>SISTEMA DE GESTIÓN DE</w:t>
      </w:r>
      <w:r w:rsidR="00843FDB">
        <w:rPr>
          <w:b/>
        </w:rPr>
        <w:t xml:space="preserve"> LA</w:t>
      </w:r>
      <w:r w:rsidRPr="0011447F">
        <w:rPr>
          <w:b/>
        </w:rPr>
        <w:t xml:space="preserve"> SEGURIDAD Y SALUD EN EL TRABAJO</w:t>
      </w:r>
    </w:p>
    <w:p w:rsidR="005E1F9D" w:rsidRPr="0011447F" w:rsidRDefault="005A4A50" w:rsidP="005E1F9D">
      <w:pPr>
        <w:spacing w:after="0"/>
        <w:jc w:val="center"/>
        <w:rPr>
          <w:b/>
          <w:color w:val="FF0000"/>
        </w:rPr>
      </w:pPr>
      <w:r w:rsidRPr="0011447F">
        <w:rPr>
          <w:b/>
          <w:color w:val="FF0000"/>
        </w:rPr>
        <w:t>RAZÓN SOCIAL DE LA EMPRESA</w:t>
      </w:r>
    </w:p>
    <w:p w:rsidR="005E1F9D" w:rsidRPr="0011447F" w:rsidRDefault="005A4A50" w:rsidP="005E1F9D">
      <w:pPr>
        <w:spacing w:after="0"/>
        <w:jc w:val="center"/>
        <w:rPr>
          <w:b/>
        </w:rPr>
      </w:pPr>
      <w:bookmarkStart w:id="0" w:name="_GoBack"/>
      <w:r w:rsidRPr="0011447F">
        <w:rPr>
          <w:b/>
        </w:rPr>
        <w:t>EVALUACIÓN DE CAPACITACIONES</w:t>
      </w:r>
    </w:p>
    <w:bookmarkEnd w:id="0"/>
    <w:p w:rsidR="005E1F9D" w:rsidRDefault="005E1F9D" w:rsidP="005E1F9D">
      <w:pPr>
        <w:spacing w:after="0"/>
        <w:jc w:val="both"/>
        <w:rPr>
          <w:b/>
          <w:sz w:val="24"/>
        </w:rPr>
      </w:pPr>
    </w:p>
    <w:p w:rsidR="005E1F9D" w:rsidRDefault="005E1F9D" w:rsidP="005E1F9D">
      <w:pPr>
        <w:spacing w:after="0"/>
        <w:jc w:val="both"/>
      </w:pPr>
      <w:r w:rsidRPr="005A4A50">
        <w:rPr>
          <w:sz w:val="24"/>
        </w:rPr>
        <w:t>Con el fin de conocer su nivel de satisfacción con la actividad de formación, a continuación encontrará preguntas que buscan identificar qu</w:t>
      </w:r>
      <w:r w:rsidR="005A4A50" w:rsidRPr="005A4A50">
        <w:rPr>
          <w:sz w:val="24"/>
        </w:rPr>
        <w:t>é</w:t>
      </w:r>
      <w:r w:rsidRPr="005A4A50">
        <w:rPr>
          <w:sz w:val="24"/>
        </w:rPr>
        <w:t xml:space="preserve"> tan satisfecho se encuentra usted con algunos aspectos de la actividad que finalizó. Por favor sea sincero en sus respuestas ya que esto es fundamental para mejorar continuamente.</w:t>
      </w:r>
      <w:r w:rsidRPr="005E1F9D">
        <w:rPr>
          <w:i/>
        </w:rPr>
        <w:t xml:space="preserve">*Tenga en cuenta que los datos que nos suministre serán anónimos y que usted está en todo su derecho de no responder a este cuestionario si no lo desea. </w:t>
      </w:r>
    </w:p>
    <w:p w:rsidR="00393481" w:rsidRPr="005A4A50" w:rsidRDefault="005E1F9D" w:rsidP="005E1F9D">
      <w:pPr>
        <w:spacing w:after="0"/>
        <w:jc w:val="both"/>
        <w:rPr>
          <w:sz w:val="24"/>
        </w:rPr>
      </w:pPr>
      <w:r w:rsidRPr="005A4A50">
        <w:rPr>
          <w:b/>
          <w:sz w:val="24"/>
        </w:rPr>
        <w:t>Marque una X</w:t>
      </w:r>
      <w:r w:rsidRPr="005A4A50">
        <w:rPr>
          <w:sz w:val="24"/>
        </w:rPr>
        <w:t xml:space="preserve"> el valor que mejor refleje su opinión frente a las siguientes afirmaciones, teniendo en cuenta: </w:t>
      </w:r>
      <w:r w:rsidRPr="005A4A50">
        <w:rPr>
          <w:b/>
          <w:sz w:val="24"/>
        </w:rPr>
        <w:t xml:space="preserve">1= </w:t>
      </w:r>
      <w:r w:rsidRPr="005A4A50">
        <w:rPr>
          <w:sz w:val="24"/>
        </w:rPr>
        <w:t xml:space="preserve">Completamente en desacuerdo, </w:t>
      </w:r>
      <w:r w:rsidRPr="005A4A50">
        <w:rPr>
          <w:b/>
          <w:sz w:val="24"/>
        </w:rPr>
        <w:t>2=</w:t>
      </w:r>
      <w:r w:rsidRPr="005A4A50">
        <w:rPr>
          <w:sz w:val="24"/>
        </w:rPr>
        <w:t xml:space="preserve"> En desacuerdo, </w:t>
      </w:r>
      <w:r w:rsidRPr="005A4A50">
        <w:rPr>
          <w:b/>
          <w:sz w:val="24"/>
        </w:rPr>
        <w:t>3=</w:t>
      </w:r>
      <w:r w:rsidRPr="005A4A50">
        <w:rPr>
          <w:sz w:val="24"/>
        </w:rPr>
        <w:t xml:space="preserve"> Ni en acuerdo ni en desacuerdo, </w:t>
      </w:r>
      <w:r w:rsidRPr="005A4A50">
        <w:rPr>
          <w:b/>
          <w:sz w:val="24"/>
        </w:rPr>
        <w:t>4=</w:t>
      </w:r>
      <w:r w:rsidRPr="005A4A50">
        <w:rPr>
          <w:sz w:val="24"/>
        </w:rPr>
        <w:t xml:space="preserve"> De acuerdo, </w:t>
      </w:r>
      <w:r w:rsidRPr="005A4A50">
        <w:rPr>
          <w:b/>
          <w:sz w:val="24"/>
        </w:rPr>
        <w:t>5=</w:t>
      </w:r>
      <w:r w:rsidRPr="005A4A50">
        <w:rPr>
          <w:sz w:val="24"/>
        </w:rPr>
        <w:t xml:space="preserve"> Completamente de acuerdo.</w:t>
      </w:r>
      <w:r w:rsidRPr="005A4A50">
        <w:rPr>
          <w:sz w:val="24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8"/>
        <w:gridCol w:w="328"/>
        <w:gridCol w:w="328"/>
        <w:gridCol w:w="328"/>
        <w:gridCol w:w="328"/>
        <w:gridCol w:w="328"/>
      </w:tblGrid>
      <w:tr w:rsidR="005E1F9D" w:rsidRPr="005A4A50" w:rsidTr="0011447F">
        <w:tc>
          <w:tcPr>
            <w:tcW w:w="7188" w:type="dxa"/>
            <w:shd w:val="clear" w:color="auto" w:fill="DEEAF6" w:themeFill="accent1" w:themeFillTint="33"/>
          </w:tcPr>
          <w:p w:rsidR="005E1F9D" w:rsidRPr="005A4A50" w:rsidRDefault="005A4A50" w:rsidP="005E1F9D">
            <w:pPr>
              <w:jc w:val="both"/>
              <w:rPr>
                <w:b/>
              </w:rPr>
            </w:pPr>
            <w:r w:rsidRPr="005A4A50">
              <w:rPr>
                <w:b/>
              </w:rPr>
              <w:t>EVALUACIÓN DEL CONTENIDO</w:t>
            </w:r>
          </w:p>
        </w:tc>
        <w:tc>
          <w:tcPr>
            <w:tcW w:w="328" w:type="dxa"/>
            <w:shd w:val="clear" w:color="auto" w:fill="DEEAF6" w:themeFill="accent1" w:themeFillTint="33"/>
          </w:tcPr>
          <w:p w:rsidR="005E1F9D" w:rsidRPr="005A4A50" w:rsidRDefault="005E1F9D" w:rsidP="005E1F9D">
            <w:pPr>
              <w:jc w:val="both"/>
              <w:rPr>
                <w:b/>
              </w:rPr>
            </w:pPr>
            <w:r w:rsidRPr="005A4A50"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DEEAF6" w:themeFill="accent1" w:themeFillTint="33"/>
          </w:tcPr>
          <w:p w:rsidR="005E1F9D" w:rsidRPr="005A4A50" w:rsidRDefault="005E1F9D" w:rsidP="005E1F9D">
            <w:pPr>
              <w:jc w:val="both"/>
              <w:rPr>
                <w:b/>
              </w:rPr>
            </w:pPr>
            <w:r w:rsidRPr="005A4A50"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DEEAF6" w:themeFill="accent1" w:themeFillTint="33"/>
          </w:tcPr>
          <w:p w:rsidR="005E1F9D" w:rsidRPr="005A4A50" w:rsidRDefault="005E1F9D" w:rsidP="005E1F9D">
            <w:pPr>
              <w:jc w:val="both"/>
              <w:rPr>
                <w:b/>
              </w:rPr>
            </w:pPr>
            <w:r w:rsidRPr="005A4A50">
              <w:rPr>
                <w:b/>
              </w:rPr>
              <w:t>3</w:t>
            </w:r>
          </w:p>
        </w:tc>
        <w:tc>
          <w:tcPr>
            <w:tcW w:w="328" w:type="dxa"/>
            <w:shd w:val="clear" w:color="auto" w:fill="DEEAF6" w:themeFill="accent1" w:themeFillTint="33"/>
          </w:tcPr>
          <w:p w:rsidR="005E1F9D" w:rsidRPr="005A4A50" w:rsidRDefault="005E1F9D" w:rsidP="005E1F9D">
            <w:pPr>
              <w:jc w:val="both"/>
              <w:rPr>
                <w:b/>
              </w:rPr>
            </w:pPr>
            <w:r w:rsidRPr="005A4A50">
              <w:rPr>
                <w:b/>
              </w:rPr>
              <w:t>4</w:t>
            </w:r>
          </w:p>
        </w:tc>
        <w:tc>
          <w:tcPr>
            <w:tcW w:w="328" w:type="dxa"/>
            <w:shd w:val="clear" w:color="auto" w:fill="DEEAF6" w:themeFill="accent1" w:themeFillTint="33"/>
          </w:tcPr>
          <w:p w:rsidR="005E1F9D" w:rsidRPr="005A4A50" w:rsidRDefault="005A4A50" w:rsidP="005E1F9D">
            <w:pPr>
              <w:jc w:val="both"/>
              <w:rPr>
                <w:b/>
              </w:rPr>
            </w:pPr>
            <w:r w:rsidRPr="005A4A50">
              <w:rPr>
                <w:b/>
              </w:rPr>
              <w:t>5</w:t>
            </w: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Los objetivos de la capacitación fueron prese</w:t>
            </w:r>
            <w:r w:rsidR="005A4A50">
              <w:t>ntados al inicio de la misma y e</w:t>
            </w:r>
            <w:r>
              <w:t>stos se han cumplido satisfactoriamente.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Los contenidos de la capacitación responden a los objetivos planteados y satisfacen las expectativas de la misma.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rPr>
          <w:trHeight w:val="478"/>
        </w:trPr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El nivel de profundidad de los contenidos de la capacitación ha sido adecuado.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</w:tr>
      <w:tr w:rsidR="0011447F" w:rsidTr="0011447F">
        <w:trPr>
          <w:gridAfter w:val="5"/>
          <w:wAfter w:w="1640" w:type="dxa"/>
        </w:trPr>
        <w:tc>
          <w:tcPr>
            <w:tcW w:w="718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11447F" w:rsidRPr="005A4A50" w:rsidRDefault="0011447F" w:rsidP="005E1F9D">
            <w:pPr>
              <w:tabs>
                <w:tab w:val="left" w:pos="4102"/>
              </w:tabs>
              <w:jc w:val="both"/>
              <w:rPr>
                <w:b/>
              </w:rPr>
            </w:pPr>
            <w:r w:rsidRPr="005A4A50">
              <w:rPr>
                <w:b/>
              </w:rPr>
              <w:t>EVALUACIÓN DE LA METODOLOGÍA</w:t>
            </w:r>
            <w:r w:rsidRPr="005A4A50">
              <w:rPr>
                <w:b/>
              </w:rPr>
              <w:tab/>
            </w: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La capacitación está estructurada de modo y comprensible, siendo adecuado su contenido teórico y práctico.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La duración de la capacitación ha sido adecuada y se ha ajustado a los contenidos y objetivos de la misma.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El material entregado en la capacitación ha sido útil, adecuado, claro y acorde con los objetivos y contenidos de la misma.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11447F" w:rsidTr="0011447F">
        <w:trPr>
          <w:gridAfter w:val="5"/>
          <w:wAfter w:w="1640" w:type="dxa"/>
        </w:trPr>
        <w:tc>
          <w:tcPr>
            <w:tcW w:w="7188" w:type="dxa"/>
            <w:shd w:val="clear" w:color="auto" w:fill="DEEAF6" w:themeFill="accent1" w:themeFillTint="33"/>
          </w:tcPr>
          <w:p w:rsidR="0011447F" w:rsidRPr="005A4A50" w:rsidRDefault="0011447F" w:rsidP="005E1F9D">
            <w:pPr>
              <w:tabs>
                <w:tab w:val="left" w:pos="1005"/>
              </w:tabs>
              <w:jc w:val="both"/>
              <w:rPr>
                <w:b/>
              </w:rPr>
            </w:pPr>
            <w:r w:rsidRPr="005A4A50">
              <w:rPr>
                <w:b/>
              </w:rPr>
              <w:t>EVALUACIÓN DE UTILIDAD Y APLICABILIDAD</w:t>
            </w:r>
            <w:r w:rsidRPr="005A4A50">
              <w:rPr>
                <w:b/>
              </w:rPr>
              <w:tab/>
            </w: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La capacitación le ha aportado conocimientos nuevos cumpliendo con sus expectativas de aprendizaje.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Los conocimientos adquiridos son útiles y aplicables en el campo personal y /o laboral como herramienta para la mejora.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La capacitación le proporcionó los conocimientos y/o información planteada de acuerdo con los objetivos y contenidos de la misma.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11447F" w:rsidTr="0011447F">
        <w:trPr>
          <w:gridAfter w:val="5"/>
          <w:wAfter w:w="1640" w:type="dxa"/>
        </w:trPr>
        <w:tc>
          <w:tcPr>
            <w:tcW w:w="7188" w:type="dxa"/>
            <w:shd w:val="clear" w:color="auto" w:fill="DEEAF6" w:themeFill="accent1" w:themeFillTint="33"/>
          </w:tcPr>
          <w:p w:rsidR="0011447F" w:rsidRPr="005A4A50" w:rsidRDefault="0011447F" w:rsidP="005A4A50">
            <w:pPr>
              <w:tabs>
                <w:tab w:val="left" w:pos="1540"/>
                <w:tab w:val="left" w:pos="1607"/>
              </w:tabs>
              <w:rPr>
                <w:b/>
              </w:rPr>
            </w:pPr>
            <w:r w:rsidRPr="005A4A50">
              <w:rPr>
                <w:b/>
              </w:rPr>
              <w:t>EVALUACIÓN DE FACILITADOR</w:t>
            </w: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El facilitador tiene dominio, conocimiento de la materia, facilitando el aprendizaje de los participantes.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El facilitador ha expuesto los temas con claridad, respondiendo adecuadamente a las inquietudes planteadas.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  <w:tr w:rsidR="005E1F9D" w:rsidTr="0011447F">
        <w:tc>
          <w:tcPr>
            <w:tcW w:w="7188" w:type="dxa"/>
          </w:tcPr>
          <w:p w:rsidR="005E1F9D" w:rsidRDefault="005E1F9D" w:rsidP="005E1F9D">
            <w:pPr>
              <w:jc w:val="both"/>
            </w:pPr>
            <w:r>
              <w:t>El facilitador ha desarrollado el curso de manera amena, participativa, mostrando capacidad pedagógica.</w:t>
            </w: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  <w:tc>
          <w:tcPr>
            <w:tcW w:w="328" w:type="dxa"/>
          </w:tcPr>
          <w:p w:rsidR="005E1F9D" w:rsidRDefault="005E1F9D" w:rsidP="005E1F9D">
            <w:pPr>
              <w:jc w:val="both"/>
            </w:pPr>
          </w:p>
        </w:tc>
      </w:tr>
    </w:tbl>
    <w:p w:rsidR="005E1F9D" w:rsidRDefault="005E1F9D" w:rsidP="005E1F9D">
      <w:pPr>
        <w:spacing w:after="0"/>
        <w:jc w:val="both"/>
      </w:pPr>
    </w:p>
    <w:p w:rsidR="005A4A50" w:rsidRDefault="005A4A50" w:rsidP="005E1F9D">
      <w:pPr>
        <w:spacing w:after="0"/>
        <w:jc w:val="both"/>
        <w:rPr>
          <w:sz w:val="20"/>
        </w:rPr>
      </w:pPr>
      <w:r w:rsidRPr="005A4A50">
        <w:rPr>
          <w:b/>
          <w:sz w:val="20"/>
        </w:rPr>
        <w:t>Tema</w:t>
      </w:r>
      <w:r>
        <w:rPr>
          <w:b/>
          <w:sz w:val="20"/>
        </w:rPr>
        <w:t xml:space="preserve"> </w:t>
      </w:r>
      <w:r w:rsidRPr="005A4A50">
        <w:rPr>
          <w:b/>
          <w:sz w:val="20"/>
        </w:rPr>
        <w:t>de la capacitación:</w:t>
      </w:r>
      <w:r w:rsidRPr="005A4A50">
        <w:rPr>
          <w:sz w:val="20"/>
        </w:rPr>
        <w:t xml:space="preserve"> ___________________________________________________________</w:t>
      </w:r>
      <w:r>
        <w:rPr>
          <w:sz w:val="20"/>
        </w:rPr>
        <w:t>________</w:t>
      </w:r>
    </w:p>
    <w:p w:rsidR="005A4A50" w:rsidRPr="005A4A50" w:rsidRDefault="005A4A50" w:rsidP="005E1F9D">
      <w:pPr>
        <w:spacing w:after="0"/>
        <w:jc w:val="both"/>
        <w:rPr>
          <w:sz w:val="20"/>
        </w:rPr>
      </w:pPr>
      <w:r w:rsidRPr="005A4A50">
        <w:rPr>
          <w:b/>
          <w:sz w:val="20"/>
        </w:rPr>
        <w:t>Observaciones</w:t>
      </w:r>
      <w:r w:rsidRPr="005A4A50">
        <w:rPr>
          <w:sz w:val="20"/>
        </w:rPr>
        <w:t>:__________________________</w:t>
      </w:r>
      <w:r>
        <w:rPr>
          <w:sz w:val="20"/>
        </w:rPr>
        <w:t>_______________________________</w:t>
      </w:r>
      <w:r w:rsidRPr="005A4A50">
        <w:rPr>
          <w:sz w:val="20"/>
        </w:rPr>
        <w:t>_______________________</w:t>
      </w:r>
      <w:r>
        <w:rPr>
          <w:sz w:val="20"/>
        </w:rPr>
        <w:t>___________________________________________________________________________________</w:t>
      </w:r>
    </w:p>
    <w:sectPr w:rsidR="005A4A50" w:rsidRPr="005A4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9D"/>
    <w:rsid w:val="000F1007"/>
    <w:rsid w:val="0011447F"/>
    <w:rsid w:val="005A4A50"/>
    <w:rsid w:val="005E1F9D"/>
    <w:rsid w:val="00843FDB"/>
    <w:rsid w:val="008726EE"/>
    <w:rsid w:val="009D3D2D"/>
    <w:rsid w:val="00A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940F-C9D5-4783-A1B2-5748B6D2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2019-01-24T21:17:00Z</dcterms:created>
  <dcterms:modified xsi:type="dcterms:W3CDTF">2023-07-25T17:23:00Z</dcterms:modified>
</cp:coreProperties>
</file>